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054C" w14:textId="77777777" w:rsidR="00936398" w:rsidRDefault="00936398" w:rsidP="00936398">
      <w:pPr>
        <w:pStyle w:val="Ttulo"/>
        <w:jc w:val="center"/>
        <w:rPr>
          <w:sz w:val="40"/>
          <w:szCs w:val="40"/>
        </w:rPr>
      </w:pPr>
    </w:p>
    <w:p w14:paraId="3E9FD962" w14:textId="3F2E74C2" w:rsidR="00936398" w:rsidRPr="00936398" w:rsidRDefault="00936398" w:rsidP="00936398">
      <w:pPr>
        <w:pStyle w:val="Ttulo"/>
        <w:jc w:val="center"/>
        <w:rPr>
          <w:color w:val="1F3864" w:themeColor="accent1" w:themeShade="80"/>
          <w:sz w:val="40"/>
          <w:szCs w:val="40"/>
        </w:rPr>
      </w:pPr>
      <w:r w:rsidRPr="00936398">
        <w:rPr>
          <w:color w:val="1F3864" w:themeColor="accent1" w:themeShade="80"/>
          <w:sz w:val="40"/>
          <w:szCs w:val="40"/>
        </w:rPr>
        <w:t>Declaración de transferencia de derechos de autor</w:t>
      </w:r>
    </w:p>
    <w:p w14:paraId="1FC36B61" w14:textId="51E18A4A" w:rsidR="00936398" w:rsidRPr="00936398" w:rsidRDefault="00936398" w:rsidP="00936398">
      <w:pPr>
        <w:jc w:val="center"/>
        <w:rPr>
          <w:smallCaps/>
          <w:color w:val="1F3864" w:themeColor="accent1" w:themeShade="80"/>
        </w:rPr>
      </w:pPr>
      <w:r w:rsidRPr="00936398">
        <w:rPr>
          <w:b/>
          <w:iCs/>
          <w:smallCaps/>
          <w:color w:val="1F3864" w:themeColor="accent1" w:themeShade="80"/>
        </w:rPr>
        <w:t>Colombia Médica</w:t>
      </w:r>
      <w:r w:rsidRPr="00936398">
        <w:rPr>
          <w:b/>
          <w:i/>
          <w:smallCaps/>
          <w:color w:val="1F3864" w:themeColor="accent1" w:themeShade="80"/>
        </w:rPr>
        <w:t xml:space="preserve"> </w:t>
      </w:r>
      <w:r w:rsidRPr="00936398">
        <w:rPr>
          <w:smallCaps/>
          <w:color w:val="1F3864" w:themeColor="accent1" w:themeShade="80"/>
        </w:rPr>
        <w:t xml:space="preserve">  - Universidad del Valle</w:t>
      </w:r>
    </w:p>
    <w:p w14:paraId="417596AB" w14:textId="6CA10C00" w:rsidR="00936398" w:rsidRDefault="00936398" w:rsidP="00936398">
      <w:pPr>
        <w:rPr>
          <w:rStyle w:val="Textoennegrita"/>
        </w:rPr>
      </w:pPr>
      <w:r w:rsidRPr="00936398">
        <w:rPr>
          <w:color w:val="1F3864" w:themeColor="accent1" w:themeShade="80"/>
        </w:rPr>
        <w:t xml:space="preserve">Título del manuscrito: </w:t>
      </w:r>
      <w:r w:rsidR="00E60D89">
        <w:rPr>
          <w:color w:val="1F3864" w:themeColor="accent1" w:themeShade="80"/>
        </w:rPr>
        <w:tab/>
        <w:t xml:space="preserve"> </w:t>
      </w:r>
      <w:sdt>
        <w:sdtPr>
          <w:rPr>
            <w:rStyle w:val="Textoennegrita"/>
          </w:rPr>
          <w:id w:val="237600742"/>
          <w:placeholder>
            <w:docPart w:val="37464C012DD24D08BA641EDDA846A746"/>
          </w:placeholder>
          <w:showingPlcHdr/>
          <w15:color w:val="000080"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Pr="00622BC2">
            <w:rPr>
              <w:rStyle w:val="Textodelmarcadordeposicin"/>
            </w:rPr>
            <w:t>Haga clic o pulse aquí para escribir texto.</w:t>
          </w:r>
        </w:sdtContent>
      </w:sdt>
    </w:p>
    <w:p w14:paraId="4B870620" w14:textId="7BD1C7F5" w:rsidR="00E60D89" w:rsidRPr="00E60D89" w:rsidRDefault="00E60D89" w:rsidP="00936398">
      <w:pPr>
        <w:rPr>
          <w:b/>
          <w:bCs/>
        </w:rPr>
      </w:pPr>
      <w:r w:rsidRPr="00E60D89">
        <w:rPr>
          <w:rStyle w:val="Textoennegrita"/>
          <w:b w:val="0"/>
          <w:bCs w:val="0"/>
          <w:color w:val="1F3864" w:themeColor="accent1" w:themeShade="80"/>
        </w:rPr>
        <w:t>Tipo de manuscrito</w:t>
      </w:r>
      <w:r w:rsidRPr="00E60D89">
        <w:rPr>
          <w:rStyle w:val="Textoennegrita"/>
          <w:b w:val="0"/>
          <w:bCs w:val="0"/>
        </w:rPr>
        <w:t>:</w:t>
      </w:r>
      <w:r>
        <w:rPr>
          <w:rStyle w:val="Textoennegrita"/>
          <w:b w:val="0"/>
          <w:bCs w:val="0"/>
        </w:rPr>
        <w:tab/>
      </w:r>
      <w:r w:rsidRPr="00E60D89">
        <w:rPr>
          <w:rStyle w:val="Textoennegrita"/>
          <w:b w:val="0"/>
          <w:bCs w:val="0"/>
        </w:rPr>
        <w:t xml:space="preserve"> </w:t>
      </w:r>
      <w:sdt>
        <w:sdtPr>
          <w:rPr>
            <w:rStyle w:val="Textoennegrita"/>
            <w:b w:val="0"/>
            <w:bCs w:val="0"/>
          </w:rPr>
          <w:id w:val="651028506"/>
          <w:placeholder>
            <w:docPart w:val="156834C2702E4AFC9FD34C0AB8CFF113"/>
          </w:placeholder>
          <w:showingPlcHdr/>
          <w:dropDownList>
            <w:listItem w:value="Elija un elemento."/>
            <w:listItem w:displayText="Artículo original" w:value="Artículo original"/>
            <w:listItem w:displayText="Artículo de revisión " w:value="Artículo de revisión "/>
            <w:listItem w:displayText="Reporte de caso" w:value="Reporte de caso"/>
            <w:listItem w:displayText="Ventana a la historia" w:value="Ventana a la historia"/>
            <w:listItem w:displayText="Artículo Editorial" w:value="Artículo Editorial"/>
            <w:listItem w:displayText="Carta al editor" w:value="Carta al editor"/>
            <w:listItem w:displayText="Reporte técnico" w:value="Reporte técnico"/>
            <w:listItem w:displayText="Punto de vista" w:value="Punto de vista"/>
          </w:dropDownList>
        </w:sdtPr>
        <w:sdtContent>
          <w:r w:rsidRPr="00622BC2">
            <w:rPr>
              <w:rStyle w:val="Textodelmarcadordeposicin"/>
            </w:rPr>
            <w:t>Elija un elemento.</w:t>
          </w:r>
        </w:sdtContent>
      </w:sdt>
    </w:p>
    <w:p w14:paraId="5721F6FC" w14:textId="490C9F14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 xml:space="preserve">El autor o autores del artículo especificado en el presente documento, transfieren derechos de autor y asigna a la revista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</w:t>
      </w:r>
      <w:proofErr w:type="gramStart"/>
      <w:r w:rsidRPr="00E60D89">
        <w:rPr>
          <w:b/>
          <w:i/>
          <w:color w:val="1F3864" w:themeColor="accent1" w:themeShade="80"/>
          <w:sz w:val="19"/>
          <w:szCs w:val="19"/>
        </w:rPr>
        <w:t xml:space="preserve">Médica </w:t>
      </w:r>
      <w:r w:rsidRPr="00E60D89">
        <w:rPr>
          <w:color w:val="1F3864" w:themeColor="accent1" w:themeShade="80"/>
          <w:sz w:val="19"/>
          <w:szCs w:val="19"/>
        </w:rPr>
        <w:t xml:space="preserve"> </w:t>
      </w:r>
      <w:r w:rsidR="00434972">
        <w:rPr>
          <w:color w:val="1F3864" w:themeColor="accent1" w:themeShade="80"/>
          <w:sz w:val="19"/>
          <w:szCs w:val="19"/>
        </w:rPr>
        <w:t>ISSN</w:t>
      </w:r>
      <w:proofErr w:type="gramEnd"/>
      <w:r w:rsidR="00434972" w:rsidRPr="00434972">
        <w:t xml:space="preserve"> </w:t>
      </w:r>
      <w:r w:rsidR="00434972" w:rsidRPr="00434972">
        <w:rPr>
          <w:color w:val="1F3864" w:themeColor="accent1" w:themeShade="80"/>
          <w:sz w:val="19"/>
          <w:szCs w:val="19"/>
        </w:rPr>
        <w:t>1657-9534</w:t>
      </w:r>
      <w:r w:rsidR="00434972">
        <w:rPr>
          <w:color w:val="1F3864" w:themeColor="accent1" w:themeShade="80"/>
          <w:sz w:val="19"/>
          <w:szCs w:val="19"/>
        </w:rPr>
        <w:t xml:space="preserve"> </w:t>
      </w:r>
      <w:r w:rsidRPr="00E60D89">
        <w:rPr>
          <w:color w:val="1F3864" w:themeColor="accent1" w:themeShade="80"/>
          <w:sz w:val="19"/>
          <w:szCs w:val="19"/>
        </w:rPr>
        <w:t>todos los derechos, títulos e intereses que el autor pueda tener, o que en cualquier momento se pueda encontrar que tienen en y para el artículo y cualquier revisión o versión del mismo, incluyendo, pero no limitado a, el único derecho a imprimir, publicar , y vender el artículo en todo el mundo en todos los idiomas y medios de comunicación.</w:t>
      </w:r>
    </w:p>
    <w:p w14:paraId="4D0D0BB8" w14:textId="77777777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>Esta asignación se considerará vigente si el artículo es aceptado para su publicación y cuando se acepte el artículo.</w:t>
      </w:r>
    </w:p>
    <w:p w14:paraId="08877A73" w14:textId="160BF750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 xml:space="preserve">En caso de que el artículo contenga cualquier material protegido por los derechos de autor de terceros, el autor entregará a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Médica </w:t>
      </w:r>
      <w:r w:rsidRPr="00E60D89">
        <w:rPr>
          <w:color w:val="1F3864" w:themeColor="accent1" w:themeShade="80"/>
          <w:sz w:val="19"/>
          <w:szCs w:val="19"/>
        </w:rPr>
        <w:t xml:space="preserve">  los permisos por escrito del titular de los derechos de autor para reproducir dicho material en el artículo. El(los) autor(es) representa y garantiza a los autores y propietarios del artículo, que no han concedido o asignado ningún derecho en el artículo a ninguna otra persona o entidad, que el artículo es con derechos de autor, que no infringe ningún derecho de autor, marca comercial o patente, que no invada el derecho de privacidad o publicidad de ninguna persona o entidad, que no contenga ningún asunto calumnioso, que todas las declaraciones afirmadas como hechos sean verdaderas o basadas en investigaciones razonables de exactitud y que, en el mejor conocimiento del autor, ninguna fórmula, procedimiento o prescripción contenida en el artículo causaría daño si se utiliza o se sigue de acuerdo con las instrucciones y/o advertencias contenidas en el artículo.</w:t>
      </w:r>
    </w:p>
    <w:p w14:paraId="507130C5" w14:textId="3E032FFC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 xml:space="preserve">El autor(s) indemnizará a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Médica </w:t>
      </w:r>
      <w:r w:rsidRPr="00E60D89">
        <w:rPr>
          <w:color w:val="1F3864" w:themeColor="accent1" w:themeShade="80"/>
          <w:sz w:val="19"/>
          <w:szCs w:val="19"/>
        </w:rPr>
        <w:t xml:space="preserve">  contra cualquier costo, gasto o daño en el que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Médica </w:t>
      </w:r>
      <w:r w:rsidRPr="00E60D89">
        <w:rPr>
          <w:color w:val="1F3864" w:themeColor="accent1" w:themeShade="80"/>
          <w:sz w:val="19"/>
          <w:szCs w:val="19"/>
        </w:rPr>
        <w:t xml:space="preserve">  pueda incurrir o por el cual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Médica </w:t>
      </w:r>
      <w:r w:rsidRPr="00E60D89">
        <w:rPr>
          <w:color w:val="1F3864" w:themeColor="accent1" w:themeShade="80"/>
          <w:sz w:val="19"/>
          <w:szCs w:val="19"/>
        </w:rPr>
        <w:t xml:space="preserve">  pueda hacerse responsable como resultado de cualquier incumplimiento de estas garantías. </w:t>
      </w:r>
      <w:r w:rsidRPr="00E60D89">
        <w:rPr>
          <w:b/>
          <w:i/>
          <w:color w:val="1F3864" w:themeColor="accent1" w:themeShade="80"/>
          <w:sz w:val="19"/>
          <w:szCs w:val="19"/>
        </w:rPr>
        <w:t xml:space="preserve">Colombia Médica </w:t>
      </w:r>
      <w:r w:rsidRPr="00E60D89">
        <w:rPr>
          <w:color w:val="1F3864" w:themeColor="accent1" w:themeShade="80"/>
          <w:sz w:val="19"/>
          <w:szCs w:val="19"/>
        </w:rPr>
        <w:t xml:space="preserve">  puede extender estas representaciones y garantías a terceros.</w:t>
      </w:r>
    </w:p>
    <w:p w14:paraId="256D9AC4" w14:textId="091D8D20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 xml:space="preserve">¿Su artículo incluye material de otras fuentes con derechos de autor?  </w:t>
      </w:r>
      <w:sdt>
        <w:sdtPr>
          <w:rPr>
            <w:rStyle w:val="Textoennegrita"/>
            <w:sz w:val="19"/>
            <w:szCs w:val="19"/>
          </w:rPr>
          <w:id w:val="-1883008408"/>
          <w:placeholder>
            <w:docPart w:val="A6D4609CE62347E6B198461B48AA5B8B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>
          <w:rPr>
            <w:rStyle w:val="Fuentedeprrafopredeter"/>
            <w:b w:val="0"/>
            <w:bCs w:val="0"/>
          </w:rPr>
        </w:sdtEndPr>
        <w:sdtContent>
          <w:r w:rsidRPr="00E60D89">
            <w:rPr>
              <w:rStyle w:val="Textodelmarcadordeposicin"/>
              <w:sz w:val="19"/>
              <w:szCs w:val="19"/>
            </w:rPr>
            <w:t>Elija un elemento.</w:t>
          </w:r>
        </w:sdtContent>
      </w:sdt>
      <w:r w:rsidRPr="00E60D89">
        <w:rPr>
          <w:sz w:val="19"/>
          <w:szCs w:val="19"/>
        </w:rPr>
        <w:t xml:space="preserve"> </w:t>
      </w:r>
      <w:r w:rsidRPr="00E60D89">
        <w:rPr>
          <w:color w:val="1F3864" w:themeColor="accent1" w:themeShade="80"/>
          <w:sz w:val="19"/>
          <w:szCs w:val="19"/>
        </w:rPr>
        <w:t>(en caso afirmativo, adjunte los permisos pertinentes)</w:t>
      </w:r>
    </w:p>
    <w:p w14:paraId="6E64FBA7" w14:textId="37F6D392" w:rsidR="00936398" w:rsidRPr="00E60D89" w:rsidRDefault="00936398" w:rsidP="00936398">
      <w:pPr>
        <w:rPr>
          <w:color w:val="1F3864" w:themeColor="accent1" w:themeShade="80"/>
          <w:sz w:val="19"/>
          <w:szCs w:val="19"/>
        </w:rPr>
      </w:pPr>
      <w:r w:rsidRPr="00E60D89">
        <w:rPr>
          <w:color w:val="1F3864" w:themeColor="accent1" w:themeShade="80"/>
          <w:sz w:val="19"/>
          <w:szCs w:val="19"/>
        </w:rPr>
        <w:t xml:space="preserve">¿Su artículo incluye ilustraciones en las que una persona puede ser reconocida?  </w:t>
      </w:r>
      <w:sdt>
        <w:sdtPr>
          <w:rPr>
            <w:rStyle w:val="Textoennegrita"/>
            <w:sz w:val="19"/>
            <w:szCs w:val="19"/>
          </w:rPr>
          <w:id w:val="1801645163"/>
          <w:placeholder>
            <w:docPart w:val="E880D8B06CC84E5CB88AA4ACBD497FE6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>
          <w:rPr>
            <w:rStyle w:val="Fuentedeprrafopredeter"/>
            <w:b w:val="0"/>
            <w:bCs w:val="0"/>
          </w:rPr>
        </w:sdtEndPr>
        <w:sdtContent>
          <w:r w:rsidRPr="00E60D89">
            <w:rPr>
              <w:rStyle w:val="Textodelmarcadordeposicin"/>
              <w:sz w:val="19"/>
              <w:szCs w:val="19"/>
            </w:rPr>
            <w:t>Elija un elemento.</w:t>
          </w:r>
        </w:sdtContent>
      </w:sdt>
      <w:r w:rsidRPr="00E60D89">
        <w:rPr>
          <w:sz w:val="19"/>
          <w:szCs w:val="19"/>
        </w:rPr>
        <w:t xml:space="preserve">  </w:t>
      </w:r>
      <w:r w:rsidRPr="00E60D89">
        <w:rPr>
          <w:color w:val="1F3864" w:themeColor="accent1" w:themeShade="80"/>
          <w:sz w:val="19"/>
          <w:szCs w:val="19"/>
        </w:rPr>
        <w:t>(en caso afirmativo, adjunte los permisos pertinentes)</w:t>
      </w:r>
    </w:p>
    <w:p w14:paraId="1AD110E7" w14:textId="573E55CE" w:rsidR="00936398" w:rsidRDefault="00936398" w:rsidP="00936398">
      <w:r w:rsidRPr="00936398">
        <w:rPr>
          <w:color w:val="1F3864" w:themeColor="accent1" w:themeShade="80"/>
        </w:rPr>
        <w:t xml:space="preserve">Fecha: </w:t>
      </w:r>
      <w:sdt>
        <w:sdtPr>
          <w:rPr>
            <w:rStyle w:val="Textoennegrita"/>
          </w:rPr>
          <w:id w:val="-563181346"/>
          <w:placeholder>
            <w:docPart w:val="A36DC41226A048A5BB3CD378E3330623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b w:val="0"/>
            <w:bCs w:val="0"/>
          </w:rPr>
        </w:sdtEndPr>
        <w:sdtContent>
          <w:r w:rsidRPr="00622BC2">
            <w:rPr>
              <w:rStyle w:val="Textodelmarcadordeposicin"/>
            </w:rPr>
            <w:t>Haga clic aquí o pulse para escribir una fecha.</w:t>
          </w:r>
        </w:sdtContent>
      </w:sdt>
    </w:p>
    <w:p w14:paraId="0D6E9A34" w14:textId="1322690D" w:rsidR="00936398" w:rsidRPr="00936398" w:rsidRDefault="00936398" w:rsidP="00936398">
      <w:pPr>
        <w:rPr>
          <w:color w:val="1F3864" w:themeColor="accent1" w:themeShade="80"/>
          <w:sz w:val="18"/>
          <w:szCs w:val="18"/>
        </w:rPr>
      </w:pPr>
      <w:r w:rsidRPr="00936398">
        <w:rPr>
          <w:color w:val="1F3864" w:themeColor="accent1" w:themeShade="80"/>
          <w:sz w:val="18"/>
          <w:szCs w:val="18"/>
        </w:rPr>
        <w:t xml:space="preserve">En nombre de todos los autores: </w:t>
      </w:r>
    </w:p>
    <w:p w14:paraId="5EE66EB5" w14:textId="38375E6E" w:rsidR="00936398" w:rsidRDefault="00936398">
      <w:r>
        <w:t xml:space="preserve">                                                                     </w:t>
      </w:r>
      <w:sdt>
        <w:sdtPr>
          <w:alias w:val="Firma del autor de correspondencia"/>
          <w:tag w:val="Firma del autor de correspondencia"/>
          <w:id w:val="-2072414729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19BB6B66" wp14:editId="239DB916">
                <wp:extent cx="2581275" cy="600075"/>
                <wp:effectExtent l="0" t="0" r="9525" b="9525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36398">
        <w:t xml:space="preserve">  </w:t>
      </w:r>
    </w:p>
    <w:p w14:paraId="6296BE0C" w14:textId="23A42119" w:rsidR="00936398" w:rsidRDefault="00936398">
      <w:pPr>
        <w:rPr>
          <w:rStyle w:val="Textoennegrita"/>
        </w:rPr>
      </w:pPr>
      <w:r w:rsidRPr="00936398">
        <w:rPr>
          <w:color w:val="1F3864" w:themeColor="accent1" w:themeShade="80"/>
        </w:rPr>
        <w:t xml:space="preserve">Nombre del autor de correspondencia: </w:t>
      </w:r>
      <w:sdt>
        <w:sdtPr>
          <w:rPr>
            <w:rStyle w:val="Textoennegrita"/>
          </w:rPr>
          <w:id w:val="-280025277"/>
          <w:placeholder>
            <w:docPart w:val="320D153738D74DEB9CE898AD156D534D"/>
          </w:placeholder>
          <w:showingPlcHdr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Pr="00622BC2">
            <w:rPr>
              <w:rStyle w:val="Textodelmarcadordeposicin"/>
            </w:rPr>
            <w:t>Haga clic o pulse aquí para escribir texto.</w:t>
          </w:r>
        </w:sdtContent>
      </w:sdt>
    </w:p>
    <w:p w14:paraId="6A967759" w14:textId="13997F71" w:rsidR="00E60D89" w:rsidRDefault="00E60D89">
      <w:r w:rsidRPr="00E60D89">
        <w:rPr>
          <w:rStyle w:val="Textoennegrita"/>
          <w:b w:val="0"/>
          <w:bCs w:val="0"/>
          <w:color w:val="1F3864" w:themeColor="accent1" w:themeShade="80"/>
        </w:rPr>
        <w:t xml:space="preserve">Correo electrónico: </w:t>
      </w:r>
      <w:r w:rsidRPr="00E60D89">
        <w:rPr>
          <w:rStyle w:val="Textoennegrita"/>
          <w:b w:val="0"/>
          <w:bCs w:val="0"/>
          <w:color w:val="1F3864" w:themeColor="accent1" w:themeShade="80"/>
        </w:rPr>
        <w:tab/>
      </w:r>
      <w:r>
        <w:rPr>
          <w:rStyle w:val="Textoennegrita"/>
        </w:rPr>
        <w:tab/>
      </w:r>
      <w:r>
        <w:rPr>
          <w:rStyle w:val="Textoennegrita"/>
        </w:rPr>
        <w:tab/>
      </w:r>
      <w:sdt>
        <w:sdtPr>
          <w:rPr>
            <w:rStyle w:val="Textoennegrita"/>
          </w:rPr>
          <w:id w:val="-123164020"/>
          <w:placeholder>
            <w:docPart w:val="DefaultPlaceholder_-1854013440"/>
          </w:placeholder>
          <w:showingPlcHdr/>
        </w:sdtPr>
        <w:sdtContent>
          <w:r w:rsidRPr="00622BC2">
            <w:rPr>
              <w:rStyle w:val="Textodelmarcadordeposicin"/>
            </w:rPr>
            <w:t>Haga clic o pulse aquí para escribir texto.</w:t>
          </w:r>
        </w:sdtContent>
      </w:sdt>
    </w:p>
    <w:sectPr w:rsidR="00E60D8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1A8E" w14:textId="77777777" w:rsidR="00B640E7" w:rsidRDefault="00B640E7" w:rsidP="00936398">
      <w:pPr>
        <w:spacing w:after="0" w:line="240" w:lineRule="auto"/>
      </w:pPr>
      <w:r>
        <w:separator/>
      </w:r>
    </w:p>
  </w:endnote>
  <w:endnote w:type="continuationSeparator" w:id="0">
    <w:p w14:paraId="02B3A729" w14:textId="77777777" w:rsidR="00B640E7" w:rsidRDefault="00B640E7" w:rsidP="0093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DDFA" w14:textId="77777777" w:rsidR="00B640E7" w:rsidRDefault="00B640E7" w:rsidP="00936398">
      <w:pPr>
        <w:spacing w:after="0" w:line="240" w:lineRule="auto"/>
      </w:pPr>
      <w:r>
        <w:separator/>
      </w:r>
    </w:p>
  </w:footnote>
  <w:footnote w:type="continuationSeparator" w:id="0">
    <w:p w14:paraId="470E6A3B" w14:textId="77777777" w:rsidR="00B640E7" w:rsidRDefault="00B640E7" w:rsidP="0093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03F5" w14:textId="6C50D665" w:rsidR="00936398" w:rsidRDefault="00936398" w:rsidP="00936398">
    <w:pPr>
      <w:pStyle w:val="Encabezado"/>
      <w:jc w:val="right"/>
    </w:pPr>
    <w:r>
      <w:rPr>
        <w:rFonts w:ascii="Verdana" w:eastAsia="Times New Roman" w:hAnsi="Verdana" w:cs="Times New Roman"/>
        <w:b/>
        <w:bCs/>
        <w:noProof/>
        <w:color w:val="0000CC"/>
        <w:sz w:val="17"/>
        <w:lang w:eastAsia="pt-BR"/>
      </w:rPr>
      <w:drawing>
        <wp:inline distT="0" distB="0" distL="0" distR="0" wp14:anchorId="743DE16A" wp14:editId="489AAB0F">
          <wp:extent cx="1751697" cy="853391"/>
          <wp:effectExtent l="0" t="0" r="1270" b="4445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25" cy="869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ZuD2rFo32er/IJXlmy/TzDwl6GIKqUe3VRSzAe4W1IsXzxEz7/RQn/RyHxLh4jJx3FXNFlFG8bD24gtLXS/Wg==" w:salt="QZB69SrDp0tKuap80D+j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zUyMTEwtDQxMzJW0lEKTi0uzszPAykwqgUAZ8tf3ywAAAA="/>
  </w:docVars>
  <w:rsids>
    <w:rsidRoot w:val="00936398"/>
    <w:rsid w:val="00434972"/>
    <w:rsid w:val="00502071"/>
    <w:rsid w:val="0053555B"/>
    <w:rsid w:val="00936398"/>
    <w:rsid w:val="00B640E7"/>
    <w:rsid w:val="00CA47A1"/>
    <w:rsid w:val="00D43412"/>
    <w:rsid w:val="00E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6DF6"/>
  <w15:chartTrackingRefBased/>
  <w15:docId w15:val="{7E357E34-0194-4548-A242-5FDFA2A0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36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93639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6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98"/>
  </w:style>
  <w:style w:type="paragraph" w:styleId="Piedepgina">
    <w:name w:val="footer"/>
    <w:basedOn w:val="Normal"/>
    <w:link w:val="PiedepginaCar"/>
    <w:uiPriority w:val="99"/>
    <w:unhideWhenUsed/>
    <w:rsid w:val="00936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98"/>
  </w:style>
  <w:style w:type="character" w:styleId="Textoennegrita">
    <w:name w:val="Strong"/>
    <w:basedOn w:val="Fuentedeprrafopredeter"/>
    <w:uiPriority w:val="22"/>
    <w:qFormat/>
    <w:rsid w:val="00936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0D8B06CC84E5CB88AA4ACBD49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1083-0EF1-4AF2-B9EE-5F67FCA114FC}"/>
      </w:docPartPr>
      <w:docPartBody>
        <w:p w:rsidR="003C1A4A" w:rsidRDefault="003C1A4A" w:rsidP="003C1A4A">
          <w:pPr>
            <w:pStyle w:val="E880D8B06CC84E5CB88AA4ACBD497FE6"/>
          </w:pPr>
          <w:r w:rsidRPr="00936398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37464C012DD24D08BA641EDDA846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A100-B27B-4CE0-85FF-56EC76C1CFF9}"/>
      </w:docPartPr>
      <w:docPartBody>
        <w:p w:rsidR="003C1A4A" w:rsidRDefault="003C1A4A" w:rsidP="003C1A4A">
          <w:pPr>
            <w:pStyle w:val="37464C012DD24D08BA641EDDA846A746"/>
          </w:pPr>
          <w:r w:rsidRPr="00622B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4609CE62347E6B198461B48AA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9BB9-F3A7-4A0B-B330-6CB63278F0D6}"/>
      </w:docPartPr>
      <w:docPartBody>
        <w:p w:rsidR="003C1A4A" w:rsidRDefault="003C1A4A" w:rsidP="003C1A4A">
          <w:pPr>
            <w:pStyle w:val="A6D4609CE62347E6B198461B48AA5B8B"/>
          </w:pPr>
          <w:r w:rsidRPr="00936398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A36DC41226A048A5BB3CD378E333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F544-FC2C-470F-B71E-F013AFBD281F}"/>
      </w:docPartPr>
      <w:docPartBody>
        <w:p w:rsidR="003C1A4A" w:rsidRDefault="003C1A4A" w:rsidP="003C1A4A">
          <w:pPr>
            <w:pStyle w:val="A36DC41226A048A5BB3CD378E3330623"/>
          </w:pPr>
          <w:r w:rsidRPr="00622BC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20D153738D74DEB9CE898AD156D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1B0EB-75A0-4A63-8E1A-A8393D194A5E}"/>
      </w:docPartPr>
      <w:docPartBody>
        <w:p w:rsidR="003C1A4A" w:rsidRDefault="003C1A4A" w:rsidP="003C1A4A">
          <w:pPr>
            <w:pStyle w:val="320D153738D74DEB9CE898AD156D534D"/>
          </w:pPr>
          <w:r w:rsidRPr="00622B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4EF4-9403-45E3-BE72-E9F23FF26BB3}"/>
      </w:docPartPr>
      <w:docPartBody>
        <w:p w:rsidR="00405CB8" w:rsidRDefault="003C1A4A">
          <w:r w:rsidRPr="00622B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6834C2702E4AFC9FD34C0AB8CF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2E63-D4C0-4C7E-AA8B-F13028EBC4D3}"/>
      </w:docPartPr>
      <w:docPartBody>
        <w:p w:rsidR="00405CB8" w:rsidRDefault="003C1A4A" w:rsidP="003C1A4A">
          <w:pPr>
            <w:pStyle w:val="156834C2702E4AFC9FD34C0AB8CFF113"/>
          </w:pPr>
          <w:r w:rsidRPr="00622B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1"/>
    <w:rsid w:val="002017D2"/>
    <w:rsid w:val="00231A14"/>
    <w:rsid w:val="003C1A4A"/>
    <w:rsid w:val="00405CB8"/>
    <w:rsid w:val="007D2EF7"/>
    <w:rsid w:val="00B4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1A4A"/>
    <w:rPr>
      <w:color w:val="808080"/>
    </w:rPr>
  </w:style>
  <w:style w:type="paragraph" w:customStyle="1" w:styleId="37464C012DD24D08BA641EDDA846A746">
    <w:name w:val="37464C012DD24D08BA641EDDA846A746"/>
    <w:rsid w:val="003C1A4A"/>
    <w:rPr>
      <w:rFonts w:eastAsiaTheme="minorHAnsi"/>
      <w:lang w:eastAsia="en-US"/>
    </w:rPr>
  </w:style>
  <w:style w:type="paragraph" w:customStyle="1" w:styleId="156834C2702E4AFC9FD34C0AB8CFF113">
    <w:name w:val="156834C2702E4AFC9FD34C0AB8CFF113"/>
    <w:rsid w:val="003C1A4A"/>
    <w:rPr>
      <w:rFonts w:eastAsiaTheme="minorHAnsi"/>
      <w:lang w:eastAsia="en-US"/>
    </w:rPr>
  </w:style>
  <w:style w:type="paragraph" w:customStyle="1" w:styleId="A6D4609CE62347E6B198461B48AA5B8B">
    <w:name w:val="A6D4609CE62347E6B198461B48AA5B8B"/>
    <w:rsid w:val="003C1A4A"/>
    <w:rPr>
      <w:rFonts w:eastAsiaTheme="minorHAnsi"/>
      <w:lang w:eastAsia="en-US"/>
    </w:rPr>
  </w:style>
  <w:style w:type="paragraph" w:customStyle="1" w:styleId="E880D8B06CC84E5CB88AA4ACBD497FE6">
    <w:name w:val="E880D8B06CC84E5CB88AA4ACBD497FE6"/>
    <w:rsid w:val="003C1A4A"/>
    <w:rPr>
      <w:rFonts w:eastAsiaTheme="minorHAnsi"/>
      <w:lang w:eastAsia="en-US"/>
    </w:rPr>
  </w:style>
  <w:style w:type="paragraph" w:customStyle="1" w:styleId="A36DC41226A048A5BB3CD378E3330623">
    <w:name w:val="A36DC41226A048A5BB3CD378E3330623"/>
    <w:rsid w:val="003C1A4A"/>
    <w:rPr>
      <w:rFonts w:eastAsiaTheme="minorHAnsi"/>
      <w:lang w:eastAsia="en-US"/>
    </w:rPr>
  </w:style>
  <w:style w:type="paragraph" w:customStyle="1" w:styleId="320D153738D74DEB9CE898AD156D534D">
    <w:name w:val="320D153738D74DEB9CE898AD156D534D"/>
    <w:rsid w:val="003C1A4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 2</dc:creator>
  <cp:keywords/>
  <dc:description/>
  <cp:lastModifiedBy>Garrido Arenas Humbert Alexander</cp:lastModifiedBy>
  <cp:revision>5</cp:revision>
  <dcterms:created xsi:type="dcterms:W3CDTF">2021-05-27T08:07:00Z</dcterms:created>
  <dcterms:modified xsi:type="dcterms:W3CDTF">2023-03-23T17:17:00Z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2023-03-23T17:17:13Z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d25b1306-af53-4cf4-9d7e-493e109bea81</vt:lpwstr>
  </property>
  <property fmtid="{D5CDD505-2E9C-101B-9397-08002B2CF9AE}" pid="8" name="MSIP_Label_d7faaadc-1a6d-4614-bb5b-a314f37e002a_ContentBits">
    <vt:lpwstr>0</vt:lpwstr>
  </property>
</Properties>
</file>